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9A" w:rsidRPr="00B15F9A" w:rsidRDefault="00B15F9A" w:rsidP="00B15F9A">
      <w:pPr>
        <w:shd w:val="clear" w:color="auto" w:fill="FFFFFF"/>
        <w:spacing w:after="0" w:line="250" w:lineRule="exact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15F9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Приложение № 1 </w:t>
      </w:r>
    </w:p>
    <w:p w:rsidR="00B15F9A" w:rsidRPr="00B15F9A" w:rsidRDefault="00B15F9A" w:rsidP="00B15F9A">
      <w:pPr>
        <w:shd w:val="clear" w:color="auto" w:fill="FFFFFF"/>
        <w:spacing w:after="0" w:line="250" w:lineRule="exact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15F9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 договору №____ от  «___» ___________ 20_____ г.</w:t>
      </w:r>
    </w:p>
    <w:p w:rsidR="00B15F9A" w:rsidRPr="00B15F9A" w:rsidRDefault="00B15F9A" w:rsidP="00B15F9A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определения ежемесячной цены договора</w:t>
      </w:r>
    </w:p>
    <w:p w:rsidR="00B15F9A" w:rsidRPr="00B15F9A" w:rsidRDefault="00B15F9A" w:rsidP="00B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Торжок </w:t>
      </w: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                </w:t>
      </w: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</w:t>
      </w: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«___»___________ 20__ г.</w:t>
      </w:r>
    </w:p>
    <w:p w:rsidR="00B15F9A" w:rsidRPr="00B15F9A" w:rsidRDefault="00B15F9A" w:rsidP="00B15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F9A" w:rsidRPr="00B15F9A" w:rsidRDefault="00B15F9A" w:rsidP="00B15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5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Гр. ________________________________________________________, собственник жилых и (или) нежилых помещений в многоквартирном доме №___ по улице __________________</w:t>
      </w:r>
      <w:r w:rsidRPr="00B1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 с ограниченной ответственностью «УК Служба заказчика+», именуемое в дальнейшем «Управляющая организация», в лице </w:t>
      </w:r>
      <w:r w:rsidRPr="00B15F9A">
        <w:rPr>
          <w:rFonts w:ascii="Times New Roman" w:eastAsia="Times New Roman" w:hAnsi="Times New Roman" w:cs="Times New Roman"/>
          <w:bCs/>
          <w:lang w:eastAsia="ru-RU"/>
        </w:rPr>
        <w:t xml:space="preserve">генерального директора </w:t>
      </w:r>
      <w:proofErr w:type="spellStart"/>
      <w:r w:rsidRPr="00B15F9A">
        <w:rPr>
          <w:rFonts w:ascii="Times New Roman" w:eastAsia="Times New Roman" w:hAnsi="Times New Roman" w:cs="Times New Roman"/>
          <w:b/>
          <w:bCs/>
          <w:lang w:eastAsia="ru-RU"/>
        </w:rPr>
        <w:t>Щипакина</w:t>
      </w:r>
      <w:proofErr w:type="spellEnd"/>
      <w:r w:rsidRPr="00B15F9A">
        <w:rPr>
          <w:rFonts w:ascii="Times New Roman" w:eastAsia="Times New Roman" w:hAnsi="Times New Roman" w:cs="Times New Roman"/>
          <w:b/>
          <w:bCs/>
          <w:lang w:eastAsia="ru-RU"/>
        </w:rPr>
        <w:t xml:space="preserve"> Алексея Ивановича</w:t>
      </w:r>
      <w:r w:rsidRPr="00B15F9A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настоящим договариваются о следующем порядке  определения ежемесячной цены договора:</w:t>
      </w:r>
      <w:r w:rsidRPr="00B15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B15F9A" w:rsidRPr="00B15F9A" w:rsidRDefault="00B15F9A" w:rsidP="00B1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платы по содержанию и ремонту общего имущества в многоквартирном доме        в период действия договора управления в 20__ году                                                            (благоустроенные дома с уборкой территории)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4"/>
        <w:gridCol w:w="3644"/>
      </w:tblGrid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 (услуг) по содержанию и ремонту общего имущества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работ (услуг) по содержанию и ремонту общего имущества</w:t>
            </w: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уборка земельного участка, входящего в состав общего имущества многоквартирного дома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4,20 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ремонт электропроводки и электротехнических устройств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0,38 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ремонт инженерных сетей газоснабжения, холодного и горячего водоснабжения, водоотведения, теплоснабжения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3,25 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ремонт конструктивных элементов (кровля, фасад, подъезд)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1,44руб./м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Аварийно-диспетчерское обслуживание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1,72 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Обслуживание </w:t>
            </w:r>
            <w:proofErr w:type="spellStart"/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вентканалов</w:t>
            </w:r>
            <w:proofErr w:type="spellEnd"/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0,13 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услуги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0,02  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Всего стоимость работ и услуг по содержанию и ремонту общего имущества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11,14 руб./м</w:t>
            </w:r>
            <w:proofErr w:type="gramStart"/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том числе стоимость материалов 0,78руб./м</w:t>
            </w:r>
            <w:r w:rsidRPr="00B15F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F9A" w:rsidRPr="00B15F9A" w:rsidTr="00A65578">
        <w:tc>
          <w:tcPr>
            <w:tcW w:w="600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Вывоз мусора, ремонт и содержание контейнерных площадок</w:t>
            </w:r>
          </w:p>
        </w:tc>
        <w:tc>
          <w:tcPr>
            <w:tcW w:w="3644" w:type="dxa"/>
            <w:shd w:val="clear" w:color="auto" w:fill="auto"/>
          </w:tcPr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lang w:eastAsia="ru-RU"/>
              </w:rPr>
              <w:t>39,65 руб./чел.</w:t>
            </w:r>
          </w:p>
          <w:p w:rsidR="00B15F9A" w:rsidRPr="00B15F9A" w:rsidRDefault="00B15F9A" w:rsidP="00B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15F9A" w:rsidRPr="00B15F9A" w:rsidRDefault="00B15F9A" w:rsidP="00B15F9A">
      <w:pPr>
        <w:shd w:val="clear" w:color="auto" w:fill="FFFFFF"/>
        <w:spacing w:after="0" w:line="25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0"/>
        <w:gridCol w:w="5400"/>
      </w:tblGrid>
      <w:tr w:rsidR="00B15F9A" w:rsidRPr="00B15F9A" w:rsidTr="00A65578"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Управляющая организация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Собственник </w:t>
            </w:r>
          </w:p>
        </w:tc>
      </w:tr>
      <w:tr w:rsidR="00B15F9A" w:rsidRPr="00B15F9A" w:rsidTr="00B15F9A">
        <w:trPr>
          <w:trHeight w:val="3501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 « УК Служба заказчика+»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6915014218  КПП 691501001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1136915000518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40702810600000001138 в ОАО КБ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Торжокуниверсалбанк</w:t>
            </w:r>
            <w:proofErr w:type="spellEnd"/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БИК 042854751 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 30101810000000000751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банка 172002, Тверская область,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Торжок, пл. Ананьина, д.3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 адрес организации: 172011, Тверская область,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Торжок, ул. Мира, д.24,кв.16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 9-17-78</w:t>
            </w:r>
          </w:p>
          <w:p w:rsidR="00B15F9A" w:rsidRPr="00B15F9A" w:rsidRDefault="00B15F9A" w:rsidP="00B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0"/>
                <w:szCs w:val="20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0"/>
                <w:szCs w:val="20"/>
                <w:lang w:eastAsia="ru-RU"/>
              </w:rPr>
              <w:t>ИНН/КПП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Генеральный директор: ____________  А.И.Щипакин</w:t>
            </w:r>
            <w:r w:rsidRPr="00B15F9A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0"/>
                <w:szCs w:val="20"/>
                <w:lang w:eastAsia="ru-RU"/>
              </w:rPr>
              <w:t>«. Т</w:t>
            </w:r>
            <w:r w:rsidRPr="00B15F9A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  <w:lang w:eastAsia="ru-RU"/>
              </w:rPr>
              <w:t>О КБ «. Торжок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_________________________________________________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(Ф.И.О.)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Паспорт _____ ____________________________, выдан «____»___________200__г.  _______________________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______________________________________________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(кем)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Паспорт зарегистрирован по адресу: ______________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_________________________________________________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Контактный телефон ________________________________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___________________________ /_______________/</w:t>
            </w:r>
          </w:p>
          <w:p w:rsidR="00B15F9A" w:rsidRPr="00B15F9A" w:rsidRDefault="00B15F9A" w:rsidP="00B15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                                            подпись</w:t>
            </w:r>
          </w:p>
        </w:tc>
      </w:tr>
    </w:tbl>
    <w:p w:rsidR="004B1945" w:rsidRDefault="004B1945" w:rsidP="00B15F9A">
      <w:bookmarkStart w:id="0" w:name="_GoBack"/>
      <w:bookmarkEnd w:id="0"/>
    </w:p>
    <w:sectPr w:rsidR="004B1945" w:rsidSect="00B15F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9A"/>
    <w:rsid w:val="004B1945"/>
    <w:rsid w:val="00B1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2015-04-27T10:12:00Z</dcterms:created>
  <dcterms:modified xsi:type="dcterms:W3CDTF">2015-04-27T10:16:00Z</dcterms:modified>
</cp:coreProperties>
</file>